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both"/>
        <w:rPr>
          <w:rFonts w:hint="default" w:ascii="方正小标宋简体" w:hAnsi="华文中宋" w:eastAsia="方正小标宋简体"/>
          <w:color w:val="000000"/>
          <w:w w:val="80"/>
          <w:sz w:val="28"/>
          <w:szCs w:val="28"/>
          <w:lang w:val="en-US" w:eastAsia="zh-CN"/>
        </w:rPr>
      </w:pPr>
      <w:r>
        <w:rPr>
          <w:rFonts w:hint="eastAsia" w:ascii="方正小标宋简体" w:hAnsi="华文中宋" w:eastAsia="方正小标宋简体"/>
          <w:color w:val="000000"/>
          <w:w w:val="80"/>
          <w:sz w:val="28"/>
          <w:szCs w:val="28"/>
          <w:lang w:val="en-US" w:eastAsia="zh-CN"/>
        </w:rPr>
        <w:t>附件5</w:t>
      </w:r>
    </w:p>
    <w:p>
      <w:pPr>
        <w:spacing w:line="300" w:lineRule="auto"/>
        <w:jc w:val="center"/>
        <w:rPr>
          <w:rFonts w:hint="eastAsia" w:ascii="方正小标宋简体" w:hAnsi="华文中宋" w:eastAsia="方正小标宋简体"/>
          <w:color w:val="000000"/>
          <w:w w:val="80"/>
          <w:sz w:val="48"/>
          <w:szCs w:val="48"/>
        </w:rPr>
      </w:pPr>
      <w:bookmarkStart w:id="0" w:name="_GoBack"/>
      <w:bookmarkEnd w:id="0"/>
      <w:r>
        <w:rPr>
          <w:rFonts w:hint="eastAsia" w:ascii="方正小标宋简体" w:hAnsi="华文中宋" w:eastAsia="方正小标宋简体"/>
          <w:color w:val="000000"/>
          <w:w w:val="80"/>
          <w:sz w:val="48"/>
          <w:szCs w:val="48"/>
        </w:rPr>
        <w:t>西安文理学院专业综合改革项目</w:t>
      </w:r>
    </w:p>
    <w:p>
      <w:pPr>
        <w:pStyle w:val="8"/>
        <w:ind w:left="5250"/>
        <w:rPr>
          <w:rFonts w:hint="eastAsia"/>
        </w:rPr>
      </w:pPr>
    </w:p>
    <w:p>
      <w:pPr>
        <w:spacing w:line="360" w:lineRule="auto"/>
        <w:jc w:val="center"/>
        <w:rPr>
          <w:rFonts w:hint="eastAsia" w:ascii="方正小标宋简体" w:hAnsi="华文中宋" w:eastAsia="方正小标宋简体"/>
          <w:color w:val="000000"/>
          <w:sz w:val="72"/>
          <w:szCs w:val="72"/>
        </w:rPr>
      </w:pPr>
      <w:r>
        <w:rPr>
          <w:rFonts w:hint="eastAsia" w:ascii="方正小标宋简体" w:hAnsi="华文中宋" w:eastAsia="方正小标宋简体"/>
          <w:color w:val="000000"/>
          <w:sz w:val="72"/>
          <w:szCs w:val="72"/>
        </w:rPr>
        <w:t>申  报  书</w:t>
      </w:r>
    </w:p>
    <w:p>
      <w:pPr>
        <w:spacing w:line="360" w:lineRule="auto"/>
        <w:jc w:val="center"/>
        <w:rPr>
          <w:rFonts w:hint="eastAsia" w:ascii="隶书" w:hAnsi="宋体" w:eastAsia="仿宋_GB2312"/>
          <w:bCs/>
          <w:color w:val="000000"/>
          <w:sz w:val="28"/>
        </w:rPr>
      </w:pPr>
    </w:p>
    <w:p>
      <w:pPr>
        <w:rPr>
          <w:rFonts w:hint="eastAsia"/>
          <w:color w:val="000000"/>
          <w:sz w:val="28"/>
        </w:rPr>
      </w:pPr>
    </w:p>
    <w:p>
      <w:pPr>
        <w:rPr>
          <w:rFonts w:hint="eastAsia"/>
          <w:color w:val="000000"/>
          <w:sz w:val="28"/>
        </w:rPr>
      </w:pPr>
    </w:p>
    <w:p>
      <w:pPr>
        <w:tabs>
          <w:tab w:val="left" w:pos="1680"/>
        </w:tabs>
        <w:rPr>
          <w:rFonts w:hint="eastAsia"/>
          <w:color w:val="000000"/>
          <w:sz w:val="28"/>
        </w:rPr>
      </w:pPr>
    </w:p>
    <w:p>
      <w:pPr>
        <w:tabs>
          <w:tab w:val="left" w:pos="1680"/>
        </w:tabs>
        <w:rPr>
          <w:rFonts w:hint="eastAsia"/>
          <w:color w:val="000000"/>
          <w:sz w:val="28"/>
        </w:rPr>
      </w:pPr>
    </w:p>
    <w:p>
      <w:pPr>
        <w:tabs>
          <w:tab w:val="left" w:pos="1680"/>
        </w:tabs>
        <w:rPr>
          <w:rFonts w:hint="eastAsia"/>
          <w:color w:val="000000"/>
          <w:sz w:val="28"/>
        </w:rPr>
      </w:pPr>
    </w:p>
    <w:p>
      <w:pPr>
        <w:spacing w:line="480" w:lineRule="auto"/>
        <w:ind w:firstLine="1680" w:firstLineChars="600"/>
        <w:rPr>
          <w:rFonts w:hint="eastAsia" w:eastAsia="楷体_GB2312"/>
          <w:color w:val="000000"/>
          <w:sz w:val="28"/>
        </w:rPr>
      </w:pPr>
      <w:r>
        <w:rPr>
          <w:rFonts w:hint="eastAsia" w:eastAsia="楷体_GB2312"/>
          <w:color w:val="000000"/>
          <w:sz w:val="28"/>
        </w:rPr>
        <w:t>项 目 名 称</w:t>
      </w:r>
      <w:r>
        <w:rPr>
          <w:rFonts w:hint="eastAsia" w:eastAsia="楷体_GB2312"/>
          <w:color w:val="000000"/>
          <w:sz w:val="28"/>
          <w:u w:val="single"/>
        </w:rPr>
        <w:t xml:space="preserve">  </w:t>
      </w:r>
      <w:r>
        <w:rPr>
          <w:rFonts w:hint="eastAsia" w:ascii="楷体_GB2312" w:eastAsia="楷体_GB2312"/>
          <w:color w:val="000000"/>
          <w:sz w:val="28"/>
          <w:u w:val="single"/>
        </w:rPr>
        <w:t xml:space="preserve"> ××</w:t>
      </w:r>
      <w:r>
        <w:rPr>
          <w:rFonts w:hint="eastAsia" w:eastAsia="楷体_GB2312"/>
          <w:color w:val="000000"/>
          <w:sz w:val="28"/>
          <w:u w:val="single"/>
        </w:rPr>
        <w:t xml:space="preserve">专业综合改革项目     </w:t>
      </w:r>
    </w:p>
    <w:p>
      <w:pPr>
        <w:spacing w:line="480" w:lineRule="auto"/>
        <w:ind w:firstLine="1680" w:firstLineChars="600"/>
        <w:rPr>
          <w:rFonts w:hint="eastAsia" w:eastAsia="楷体_GB2312"/>
          <w:color w:val="000000"/>
          <w:sz w:val="28"/>
          <w:u w:val="single"/>
        </w:rPr>
      </w:pPr>
      <w:r>
        <w:rPr>
          <w:rFonts w:hint="eastAsia" w:eastAsia="楷体_GB2312"/>
          <w:color w:val="000000"/>
          <w:sz w:val="28"/>
        </w:rPr>
        <w:t>所</w:t>
      </w:r>
      <w:r>
        <w:rPr>
          <w:rFonts w:eastAsia="楷体_GB2312"/>
          <w:color w:val="000000"/>
          <w:sz w:val="28"/>
        </w:rPr>
        <w:t xml:space="preserve"> </w:t>
      </w:r>
      <w:r>
        <w:rPr>
          <w:rFonts w:hint="eastAsia" w:eastAsia="楷体_GB2312"/>
          <w:color w:val="000000"/>
          <w:sz w:val="28"/>
        </w:rPr>
        <w:t>属</w:t>
      </w:r>
      <w:r>
        <w:rPr>
          <w:rFonts w:eastAsia="楷体_GB2312"/>
          <w:color w:val="000000"/>
          <w:sz w:val="28"/>
        </w:rPr>
        <w:t xml:space="preserve"> </w:t>
      </w:r>
      <w:r>
        <w:rPr>
          <w:rFonts w:hint="eastAsia" w:eastAsia="楷体_GB2312"/>
          <w:color w:val="000000"/>
          <w:sz w:val="28"/>
        </w:rPr>
        <w:t>学</w:t>
      </w:r>
      <w:r>
        <w:rPr>
          <w:rFonts w:eastAsia="楷体_GB2312"/>
          <w:color w:val="000000"/>
          <w:sz w:val="28"/>
        </w:rPr>
        <w:t xml:space="preserve"> </w:t>
      </w:r>
      <w:r>
        <w:rPr>
          <w:rFonts w:hint="eastAsia" w:eastAsia="楷体_GB2312"/>
          <w:color w:val="000000"/>
          <w:sz w:val="28"/>
        </w:rPr>
        <w:t>院</w:t>
      </w:r>
      <w:r>
        <w:rPr>
          <w:rFonts w:hint="eastAsia" w:eastAsia="楷体_GB2312"/>
          <w:color w:val="000000"/>
          <w:sz w:val="28"/>
          <w:u w:val="single"/>
        </w:rPr>
        <w:t xml:space="preserve">                            </w:t>
      </w:r>
    </w:p>
    <w:p>
      <w:pPr>
        <w:spacing w:line="480" w:lineRule="auto"/>
        <w:ind w:firstLine="1680" w:firstLineChars="600"/>
        <w:rPr>
          <w:rFonts w:hint="eastAsia" w:eastAsia="楷体_GB2312"/>
          <w:color w:val="000000"/>
          <w:sz w:val="28"/>
          <w:u w:val="single"/>
        </w:rPr>
      </w:pPr>
      <w:r>
        <w:rPr>
          <w:rFonts w:hint="eastAsia" w:eastAsia="楷体_GB2312"/>
          <w:color w:val="000000"/>
          <w:sz w:val="28"/>
        </w:rPr>
        <w:t xml:space="preserve">负  责  人 </w:t>
      </w:r>
      <w:r>
        <w:rPr>
          <w:rFonts w:hint="eastAsia" w:eastAsia="楷体_GB2312"/>
          <w:color w:val="000000"/>
          <w:sz w:val="28"/>
          <w:u w:val="single"/>
        </w:rPr>
        <w:t xml:space="preserve">                            </w:t>
      </w:r>
    </w:p>
    <w:p>
      <w:pPr>
        <w:spacing w:line="480" w:lineRule="auto"/>
        <w:ind w:firstLine="1680" w:firstLineChars="600"/>
        <w:rPr>
          <w:rFonts w:hint="eastAsia" w:eastAsia="楷体_GB2312"/>
          <w:color w:val="000000"/>
          <w:sz w:val="28"/>
          <w:u w:val="single"/>
        </w:rPr>
      </w:pPr>
      <w:r>
        <w:rPr>
          <w:rFonts w:hint="eastAsia" w:eastAsia="楷体_GB2312"/>
          <w:color w:val="000000"/>
          <w:sz w:val="28"/>
        </w:rPr>
        <w:t>联 系 方 式</w:t>
      </w:r>
      <w:r>
        <w:rPr>
          <w:rFonts w:hint="eastAsia" w:eastAsia="楷体_GB2312"/>
          <w:color w:val="000000"/>
          <w:sz w:val="28"/>
          <w:u w:val="single"/>
        </w:rPr>
        <w:t xml:space="preserve">                            </w:t>
      </w:r>
    </w:p>
    <w:p>
      <w:pPr>
        <w:rPr>
          <w:rFonts w:hint="eastAsia" w:eastAsia="华文楷体"/>
          <w:color w:val="000000"/>
          <w:sz w:val="28"/>
        </w:rPr>
      </w:pPr>
    </w:p>
    <w:p>
      <w:pPr>
        <w:rPr>
          <w:rFonts w:hint="eastAsia" w:eastAsia="华文楷体"/>
          <w:color w:val="000000"/>
          <w:sz w:val="28"/>
        </w:rPr>
      </w:pPr>
    </w:p>
    <w:p>
      <w:pPr>
        <w:spacing w:line="360" w:lineRule="auto"/>
        <w:jc w:val="center"/>
        <w:rPr>
          <w:rFonts w:hint="eastAsia" w:ascii="宋体" w:hAnsi="宋体" w:eastAsia="楷体_GB2312"/>
          <w:color w:val="000000"/>
          <w:sz w:val="32"/>
        </w:rPr>
      </w:pPr>
    </w:p>
    <w:p>
      <w:pPr>
        <w:spacing w:line="360" w:lineRule="auto"/>
        <w:jc w:val="center"/>
        <w:rPr>
          <w:rFonts w:hint="eastAsia" w:ascii="宋体" w:hAnsi="宋体" w:eastAsia="楷体_GB2312"/>
          <w:color w:val="000000"/>
          <w:sz w:val="32"/>
        </w:rPr>
      </w:pPr>
      <w:r>
        <w:rPr>
          <w:rFonts w:hint="eastAsia" w:ascii="宋体" w:hAnsi="宋体" w:eastAsia="楷体_GB2312"/>
          <w:color w:val="000000"/>
          <w:sz w:val="32"/>
        </w:rPr>
        <w:t>西安文理学院教务处 制</w:t>
      </w:r>
    </w:p>
    <w:p>
      <w:pPr>
        <w:spacing w:line="360" w:lineRule="auto"/>
        <w:ind w:left="99" w:leftChars="47"/>
        <w:jc w:val="center"/>
        <w:rPr>
          <w:rFonts w:hint="eastAsia" w:eastAsia="仿宋_GB2312"/>
          <w:bCs/>
          <w:color w:val="000000"/>
          <w:sz w:val="32"/>
        </w:rPr>
      </w:pPr>
      <w:r>
        <w:rPr>
          <w:rFonts w:hint="eastAsia" w:eastAsia="楷体_GB2312"/>
          <w:bCs/>
          <w:color w:val="000000"/>
          <w:sz w:val="32"/>
        </w:rPr>
        <w:t>2022年</w:t>
      </w:r>
    </w:p>
    <w:p>
      <w:pPr>
        <w:spacing w:line="460" w:lineRule="exact"/>
        <w:jc w:val="center"/>
        <w:rPr>
          <w:rFonts w:hint="eastAsia" w:ascii="方正小标宋简体" w:hAnsi="宋体" w:eastAsia="方正小标宋简体"/>
          <w:bCs/>
          <w:color w:val="000000"/>
          <w:sz w:val="36"/>
          <w:szCs w:val="36"/>
        </w:rPr>
      </w:pPr>
    </w:p>
    <w:p>
      <w:pPr>
        <w:spacing w:line="460" w:lineRule="exact"/>
        <w:jc w:val="center"/>
        <w:rPr>
          <w:rFonts w:hint="eastAsia" w:ascii="方正小标宋简体" w:hAnsi="宋体" w:eastAsia="方正小标宋简体"/>
          <w:bCs/>
          <w:color w:val="000000"/>
          <w:sz w:val="36"/>
          <w:szCs w:val="36"/>
        </w:rPr>
      </w:pPr>
    </w:p>
    <w:p>
      <w:pPr>
        <w:spacing w:line="460" w:lineRule="exact"/>
        <w:jc w:val="center"/>
        <w:rPr>
          <w:rFonts w:hint="eastAsia" w:ascii="方正小标宋简体" w:hAnsi="宋体" w:eastAsia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bCs/>
          <w:color w:val="000000"/>
          <w:sz w:val="36"/>
          <w:szCs w:val="36"/>
        </w:rPr>
        <w:t>填 写 说 明</w:t>
      </w:r>
    </w:p>
    <w:p>
      <w:pPr>
        <w:spacing w:line="460" w:lineRule="exact"/>
        <w:rPr>
          <w:rFonts w:eastAsia="仿宋_GB2312"/>
          <w:color w:val="000000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hint="eastAsia" w:eastAsia="仿宋_GB2312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申报书的各项内容要实事求是，真实可靠。文字表达要明确、简洁。所在学</w:t>
      </w:r>
      <w:r>
        <w:rPr>
          <w:rFonts w:hint="eastAsia" w:eastAsia="仿宋_GB2312"/>
          <w:color w:val="000000"/>
          <w:sz w:val="32"/>
          <w:szCs w:val="32"/>
        </w:rPr>
        <w:t>院</w:t>
      </w:r>
      <w:r>
        <w:rPr>
          <w:rFonts w:eastAsia="仿宋_GB2312"/>
          <w:color w:val="000000"/>
          <w:sz w:val="32"/>
          <w:szCs w:val="32"/>
        </w:rPr>
        <w:t>应严格审核，对所填内容的真实性</w:t>
      </w:r>
      <w:r>
        <w:rPr>
          <w:rFonts w:hint="eastAsia" w:eastAsia="仿宋_GB2312"/>
          <w:color w:val="000000"/>
          <w:sz w:val="32"/>
          <w:szCs w:val="32"/>
        </w:rPr>
        <w:t>及规范性</w:t>
      </w:r>
      <w:r>
        <w:rPr>
          <w:rFonts w:eastAsia="仿宋_GB2312"/>
          <w:color w:val="000000"/>
          <w:sz w:val="32"/>
          <w:szCs w:val="32"/>
        </w:rPr>
        <w:t>负责。</w:t>
      </w:r>
    </w:p>
    <w:p>
      <w:pPr>
        <w:spacing w:line="6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</w:t>
      </w:r>
      <w:r>
        <w:rPr>
          <w:rFonts w:hint="eastAsia" w:eastAsia="仿宋_GB2312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表中空格不够时，可另附页，但页码要清楚。</w:t>
      </w:r>
    </w:p>
    <w:p>
      <w:pPr>
        <w:spacing w:line="6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3．</w:t>
      </w:r>
      <w:r>
        <w:rPr>
          <w:rFonts w:eastAsia="仿宋_GB2312"/>
          <w:color w:val="000000"/>
          <w:sz w:val="32"/>
          <w:szCs w:val="32"/>
        </w:rPr>
        <w:t>申报书限用A4纸张</w:t>
      </w:r>
      <w:r>
        <w:rPr>
          <w:rFonts w:hint="eastAsia" w:eastAsia="仿宋_GB2312"/>
          <w:color w:val="000000"/>
          <w:sz w:val="32"/>
          <w:szCs w:val="32"/>
        </w:rPr>
        <w:t>双面</w:t>
      </w:r>
      <w:r>
        <w:rPr>
          <w:rFonts w:eastAsia="仿宋_GB2312"/>
          <w:color w:val="000000"/>
          <w:sz w:val="32"/>
          <w:szCs w:val="32"/>
        </w:rPr>
        <w:t>打印填报并</w:t>
      </w:r>
      <w:r>
        <w:rPr>
          <w:rFonts w:hint="eastAsia" w:eastAsia="仿宋_GB2312"/>
          <w:color w:val="000000"/>
          <w:sz w:val="32"/>
          <w:szCs w:val="32"/>
        </w:rPr>
        <w:t>左侧</w:t>
      </w:r>
      <w:r>
        <w:rPr>
          <w:rFonts w:eastAsia="仿宋_GB2312"/>
          <w:color w:val="000000"/>
          <w:sz w:val="32"/>
          <w:szCs w:val="32"/>
        </w:rPr>
        <w:t>装订成册。</w:t>
      </w:r>
    </w:p>
    <w:p>
      <w:pPr>
        <w:spacing w:line="460" w:lineRule="exact"/>
        <w:ind w:firstLine="840"/>
        <w:rPr>
          <w:rFonts w:eastAsia="仿宋_GB2312"/>
          <w:color w:val="000000"/>
          <w:sz w:val="32"/>
          <w:szCs w:val="32"/>
        </w:rPr>
      </w:pPr>
    </w:p>
    <w:p>
      <w:pPr>
        <w:spacing w:line="460" w:lineRule="exact"/>
        <w:ind w:firstLine="840"/>
        <w:rPr>
          <w:rFonts w:eastAsia="仿宋_GB2312"/>
          <w:color w:val="000000"/>
          <w:sz w:val="32"/>
          <w:szCs w:val="32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</w:p>
    <w:p>
      <w:pPr>
        <w:spacing w:line="460" w:lineRule="exact"/>
        <w:rPr>
          <w:rFonts w:hint="eastAsia" w:ascii="黑体" w:eastAsia="黑体"/>
        </w:rPr>
      </w:pPr>
      <w:r>
        <w:rPr>
          <w:rFonts w:hint="eastAsia" w:ascii="黑体" w:hAnsi="宋体" w:eastAsia="黑体"/>
          <w:bCs/>
          <w:sz w:val="28"/>
        </w:rPr>
        <w:t>一、简表</w:t>
      </w:r>
    </w:p>
    <w:tbl>
      <w:tblPr>
        <w:tblStyle w:val="4"/>
        <w:tblW w:w="8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1145"/>
        <w:gridCol w:w="562"/>
        <w:gridCol w:w="868"/>
        <w:gridCol w:w="1336"/>
        <w:gridCol w:w="1337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6577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6577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修业年限</w:t>
            </w:r>
          </w:p>
        </w:tc>
        <w:tc>
          <w:tcPr>
            <w:tcW w:w="17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0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学位授予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门类</w:t>
            </w:r>
          </w:p>
        </w:tc>
        <w:tc>
          <w:tcPr>
            <w:tcW w:w="266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本专业设置时间</w:t>
            </w:r>
          </w:p>
        </w:tc>
        <w:tc>
          <w:tcPr>
            <w:tcW w:w="17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0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本专业累计毕业生数</w:t>
            </w:r>
          </w:p>
        </w:tc>
        <w:tc>
          <w:tcPr>
            <w:tcW w:w="266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首届毕业生时间</w:t>
            </w:r>
          </w:p>
        </w:tc>
        <w:tc>
          <w:tcPr>
            <w:tcW w:w="17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0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本专业现有在校生数</w:t>
            </w:r>
          </w:p>
        </w:tc>
        <w:tc>
          <w:tcPr>
            <w:tcW w:w="266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57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学校近3年累计向本专业投入的建设经费(万元)</w:t>
            </w:r>
          </w:p>
        </w:tc>
        <w:tc>
          <w:tcPr>
            <w:tcW w:w="266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840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位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历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  称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  务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所在学校通讯地址</w:t>
            </w:r>
          </w:p>
        </w:tc>
        <w:tc>
          <w:tcPr>
            <w:tcW w:w="6577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w w:val="90"/>
                <w:szCs w:val="21"/>
              </w:rPr>
              <w:t>电    话</w:t>
            </w:r>
          </w:p>
        </w:tc>
        <w:tc>
          <w:tcPr>
            <w:tcW w:w="6577" w:type="dxa"/>
            <w:gridSpan w:val="6"/>
            <w:vAlign w:val="center"/>
          </w:tcPr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办公：          手机：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w w:val="9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电子信箱</w:t>
            </w:r>
          </w:p>
        </w:tc>
        <w:tc>
          <w:tcPr>
            <w:tcW w:w="39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w w:val="90"/>
                <w:szCs w:val="21"/>
              </w:rPr>
              <w:t>邮政编码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5" w:hRule="atLeast"/>
        </w:trPr>
        <w:tc>
          <w:tcPr>
            <w:tcW w:w="1827" w:type="dxa"/>
            <w:vAlign w:val="center"/>
          </w:tcPr>
          <w:p>
            <w:pPr>
              <w:jc w:val="center"/>
              <w:rPr>
                <w:rFonts w:hint="eastAsia" w:ascii="宋体" w:hAnsi="宋体"/>
                <w:w w:val="9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主要教学成果</w:t>
            </w:r>
          </w:p>
        </w:tc>
        <w:tc>
          <w:tcPr>
            <w:tcW w:w="6577" w:type="dxa"/>
            <w:gridSpan w:val="6"/>
          </w:tcPr>
          <w:p>
            <w:pPr>
              <w:spacing w:line="440" w:lineRule="exact"/>
              <w:ind w:firstLine="422" w:firstLineChars="200"/>
              <w:rPr>
                <w:rFonts w:hint="eastAsia" w:ascii="宋体" w:hAnsi="宋体"/>
                <w:b/>
                <w:szCs w:val="21"/>
              </w:rPr>
            </w:pPr>
          </w:p>
        </w:tc>
      </w:tr>
    </w:tbl>
    <w:p>
      <w:pPr>
        <w:rPr>
          <w:rFonts w:hint="eastAsia" w:ascii="黑体" w:eastAsia="黑体"/>
          <w:bCs/>
          <w:sz w:val="28"/>
          <w:szCs w:val="28"/>
        </w:rPr>
      </w:pPr>
      <w:r>
        <w:rPr>
          <w:b/>
          <w:bCs/>
          <w:sz w:val="32"/>
        </w:rPr>
        <w:br w:type="page"/>
      </w:r>
      <w:r>
        <w:rPr>
          <w:rFonts w:hint="eastAsia" w:ascii="黑体" w:eastAsia="黑体"/>
          <w:bCs/>
          <w:sz w:val="28"/>
          <w:szCs w:val="28"/>
        </w:rPr>
        <w:t>二、主要参与人员</w:t>
      </w:r>
    </w:p>
    <w:tbl>
      <w:tblPr>
        <w:tblStyle w:val="4"/>
        <w:tblW w:w="8471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473"/>
        <w:gridCol w:w="1473"/>
        <w:gridCol w:w="40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姓名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学位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技术职称</w:t>
            </w: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承担工作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21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21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21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21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rPr>
          <w:trHeight w:val="63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 w:ascii="黑体" w:eastAsia="黑体"/>
          <w:bCs/>
          <w:sz w:val="28"/>
          <w:szCs w:val="28"/>
        </w:rPr>
      </w:pPr>
    </w:p>
    <w:p>
      <w:pPr>
        <w:rPr>
          <w:rFonts w:hint="eastAsia"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三、参与共建单位（指校外单位）</w:t>
      </w:r>
    </w:p>
    <w:tbl>
      <w:tblPr>
        <w:tblStyle w:val="4"/>
        <w:tblW w:w="8471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4871"/>
      </w:tblGrid>
      <w:tr>
        <w:trPr>
          <w:trHeight w:val="676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单位</w:t>
            </w:r>
          </w:p>
        </w:tc>
        <w:tc>
          <w:tcPr>
            <w:tcW w:w="4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承担工作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bCs/>
          <w:sz w:val="32"/>
        </w:rPr>
      </w:pPr>
    </w:p>
    <w:p>
      <w:pPr>
        <w:rPr>
          <w:rFonts w:hint="eastAsia" w:ascii="黑体" w:hAnsi="Arial" w:eastAsia="黑体"/>
          <w:bCs/>
          <w:spacing w:val="100"/>
          <w:sz w:val="28"/>
          <w:szCs w:val="32"/>
        </w:rPr>
      </w:pPr>
      <w:r>
        <w:rPr>
          <w:rFonts w:hint="eastAsia" w:ascii="黑体" w:hAnsi="Arial" w:eastAsia="黑体"/>
          <w:bCs/>
          <w:sz w:val="28"/>
          <w:szCs w:val="32"/>
        </w:rPr>
        <w:t>四、</w:t>
      </w:r>
      <w:r>
        <w:rPr>
          <w:rFonts w:hint="eastAsia" w:ascii="黑体" w:hAnsi="宋体" w:eastAsia="黑体"/>
          <w:bCs/>
          <w:sz w:val="28"/>
        </w:rPr>
        <w:t>建设目标</w:t>
      </w:r>
    </w:p>
    <w:tbl>
      <w:tblPr>
        <w:tblStyle w:val="4"/>
        <w:tblW w:w="8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6" w:hRule="atLeast"/>
        </w:trPr>
        <w:tc>
          <w:tcPr>
            <w:tcW w:w="85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2" w:firstLineChars="2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（全面阐述专业综合改革建设中所有方面的目标，重点阐述人才培养创新改革和教学团队建设方面的目标。）</w:t>
            </w:r>
          </w:p>
        </w:tc>
      </w:tr>
    </w:tbl>
    <w:p>
      <w:pPr>
        <w:spacing w:line="400" w:lineRule="exact"/>
        <w:ind w:firstLine="141" w:firstLineChars="50"/>
        <w:rPr>
          <w:rFonts w:hint="eastAsia" w:ascii="黑体" w:eastAsia="黑体"/>
          <w:bCs/>
          <w:sz w:val="28"/>
        </w:rPr>
      </w:pPr>
      <w:r>
        <w:rPr>
          <w:b/>
          <w:bCs/>
          <w:sz w:val="28"/>
        </w:rPr>
        <w:br w:type="page"/>
      </w:r>
      <w:r>
        <w:rPr>
          <w:rFonts w:hint="eastAsia" w:ascii="黑体" w:eastAsia="黑体"/>
          <w:bCs/>
          <w:sz w:val="28"/>
        </w:rPr>
        <w:t>五、建设方案</w:t>
      </w:r>
    </w:p>
    <w:tbl>
      <w:tblPr>
        <w:tblStyle w:val="4"/>
        <w:tblW w:w="84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3" w:hRule="atLeast"/>
        </w:trPr>
        <w:tc>
          <w:tcPr>
            <w:tcW w:w="8472" w:type="dxa"/>
          </w:tcPr>
          <w:p>
            <w:pPr>
              <w:widowControl/>
              <w:spacing w:line="400" w:lineRule="exact"/>
              <w:ind w:firstLine="422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（全面阐述专业综合改革建设中所有方面的方案，重点阐述人才培养创新改革和教学团队建设方面的方案。）</w:t>
            </w:r>
          </w:p>
        </w:tc>
      </w:tr>
    </w:tbl>
    <w:p>
      <w:pPr>
        <w:spacing w:line="400" w:lineRule="exact"/>
        <w:ind w:firstLine="140" w:firstLineChars="50"/>
        <w:rPr>
          <w:rFonts w:ascii="黑体" w:eastAsia="黑体"/>
          <w:bCs/>
          <w:sz w:val="28"/>
        </w:rPr>
        <w:sectPr>
          <w:headerReference r:id="rId3" w:type="default"/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>
      <w:pPr>
        <w:spacing w:line="400" w:lineRule="exact"/>
        <w:ind w:firstLine="140" w:firstLineChars="50"/>
        <w:rPr>
          <w:rFonts w:hint="eastAsia" w:ascii="黑体" w:eastAsia="黑体"/>
          <w:bCs/>
          <w:sz w:val="28"/>
        </w:rPr>
      </w:pPr>
      <w:r>
        <w:rPr>
          <w:rFonts w:hint="eastAsia" w:ascii="黑体" w:eastAsia="黑体"/>
          <w:bCs/>
          <w:sz w:val="28"/>
        </w:rPr>
        <w:t>六、进度安排</w:t>
      </w:r>
    </w:p>
    <w:tbl>
      <w:tblPr>
        <w:tblStyle w:val="4"/>
        <w:tblW w:w="84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0" w:hRule="atLeast"/>
        </w:trPr>
        <w:tc>
          <w:tcPr>
            <w:tcW w:w="8472" w:type="dxa"/>
          </w:tcPr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tLeas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pacing w:line="400" w:lineRule="exact"/>
        <w:ind w:firstLine="140" w:firstLineChars="50"/>
        <w:rPr>
          <w:rFonts w:hint="eastAsia" w:ascii="黑体" w:eastAsia="黑体"/>
          <w:bCs/>
          <w:sz w:val="28"/>
        </w:rPr>
      </w:pPr>
      <w:r>
        <w:rPr>
          <w:rFonts w:hint="eastAsia" w:ascii="黑体" w:eastAsia="黑体"/>
          <w:bCs/>
          <w:sz w:val="28"/>
        </w:rPr>
        <w:t>七、预期成果（含主要成果和特色）</w:t>
      </w:r>
    </w:p>
    <w:tbl>
      <w:tblPr>
        <w:tblStyle w:val="4"/>
        <w:tblW w:w="84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5" w:hRule="atLeast"/>
        </w:trPr>
        <w:tc>
          <w:tcPr>
            <w:tcW w:w="8472" w:type="dxa"/>
          </w:tcPr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widowControl/>
              <w:spacing w:line="400" w:lineRule="exact"/>
              <w:ind w:firstLine="482" w:firstLineChars="200"/>
              <w:jc w:val="lef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440" w:lineRule="exact"/>
              <w:ind w:firstLine="562" w:firstLineChars="200"/>
              <w:rPr>
                <w:rFonts w:hint="eastAsia" w:ascii="仿宋_GB2312" w:eastAsia="仿宋_GB2312"/>
                <w:b/>
                <w:bCs/>
                <w:sz w:val="28"/>
              </w:rPr>
            </w:pPr>
          </w:p>
        </w:tc>
      </w:tr>
    </w:tbl>
    <w:p>
      <w:pPr>
        <w:spacing w:line="400" w:lineRule="exact"/>
        <w:rPr>
          <w:rFonts w:hint="eastAsia" w:ascii="仿宋_GB2312" w:hAnsi="Arial" w:eastAsia="仿宋_GB2312"/>
          <w:bCs/>
          <w:sz w:val="28"/>
          <w:szCs w:val="32"/>
        </w:rPr>
      </w:pPr>
    </w:p>
    <w:p>
      <w:pPr>
        <w:spacing w:line="400" w:lineRule="exact"/>
        <w:rPr>
          <w:rFonts w:hint="eastAsia" w:ascii="黑体" w:eastAsia="黑体"/>
          <w:bCs/>
          <w:sz w:val="28"/>
        </w:rPr>
      </w:pPr>
      <w:r>
        <w:rPr>
          <w:rFonts w:hint="eastAsia" w:ascii="黑体" w:eastAsia="黑体"/>
          <w:bCs/>
          <w:sz w:val="28"/>
        </w:rPr>
        <w:t>八、学院支持与保障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0" w:hRule="atLeast"/>
        </w:trPr>
        <w:tc>
          <w:tcPr>
            <w:tcW w:w="8414" w:type="dxa"/>
            <w:tcBorders>
              <w:bottom w:val="single" w:color="auto" w:sz="4" w:space="0"/>
            </w:tcBorders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eastAsia" w:ascii="仿宋_GB2312" w:eastAsia="仿宋_GB2312"/>
              </w:rPr>
            </w:pPr>
          </w:p>
        </w:tc>
      </w:tr>
    </w:tbl>
    <w:p>
      <w:pPr>
        <w:spacing w:line="400" w:lineRule="exact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九、经费预算</w:t>
      </w:r>
    </w:p>
    <w:tbl>
      <w:tblPr>
        <w:tblStyle w:val="4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240"/>
        <w:gridCol w:w="1260"/>
        <w:gridCol w:w="3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号</w:t>
            </w:r>
          </w:p>
        </w:tc>
        <w:tc>
          <w:tcPr>
            <w:tcW w:w="32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支出科目</w:t>
            </w: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金额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(万元)</w:t>
            </w:r>
          </w:p>
        </w:tc>
        <w:tc>
          <w:tcPr>
            <w:tcW w:w="34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42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42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42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42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42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42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24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42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42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42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42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42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5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40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42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3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 计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4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黑体" w:hAnsi="宋体" w:eastAsia="黑体"/>
          <w:sz w:val="28"/>
          <w:szCs w:val="28"/>
        </w:rPr>
      </w:pPr>
      <w:r>
        <w:rPr>
          <w:rFonts w:ascii="仿宋_GB2312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十、</w:t>
      </w:r>
      <w:r>
        <w:rPr>
          <w:rFonts w:hint="eastAsia" w:ascii="黑体" w:hAnsi="宋体" w:eastAsia="黑体"/>
          <w:bCs/>
          <w:color w:val="000000"/>
          <w:sz w:val="28"/>
          <w:szCs w:val="28"/>
        </w:rPr>
        <w:t>学院审核意见</w:t>
      </w:r>
    </w:p>
    <w:tbl>
      <w:tblPr>
        <w:tblStyle w:val="4"/>
        <w:tblW w:w="847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</w:trPr>
        <w:tc>
          <w:tcPr>
            <w:tcW w:w="8474" w:type="dxa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ind w:firstLine="1890" w:firstLineChars="90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</w:t>
            </w:r>
          </w:p>
          <w:p>
            <w:pPr>
              <w:ind w:firstLine="1890" w:firstLineChars="90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（盖 章）    负责人签字：</w:t>
            </w:r>
          </w:p>
          <w:p>
            <w:pPr>
              <w:ind w:firstLine="1890" w:firstLineChars="90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ind w:firstLine="3360" w:firstLineChars="1600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   月   日</w:t>
            </w:r>
          </w:p>
          <w:p>
            <w:pPr>
              <w:spacing w:line="400" w:lineRule="exact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</w:tc>
      </w:tr>
    </w:tbl>
    <w:p>
      <w:pPr>
        <w:spacing w:line="400" w:lineRule="exact"/>
        <w:rPr>
          <w:rFonts w:hint="eastAsia" w:ascii="黑体" w:hAnsi="Arial" w:eastAsia="黑体"/>
          <w:bCs/>
          <w:sz w:val="28"/>
          <w:szCs w:val="28"/>
        </w:rPr>
      </w:pPr>
      <w:r>
        <w:rPr>
          <w:rFonts w:hint="eastAsia" w:ascii="黑体" w:hAnsi="Arial" w:eastAsia="黑体"/>
          <w:bCs/>
          <w:sz w:val="28"/>
          <w:szCs w:val="28"/>
        </w:rPr>
        <w:t>十一、学校部门审核意见</w:t>
      </w:r>
    </w:p>
    <w:tbl>
      <w:tblPr>
        <w:tblStyle w:val="4"/>
        <w:tblW w:w="846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5" w:hRule="atLeast"/>
        </w:trPr>
        <w:tc>
          <w:tcPr>
            <w:tcW w:w="8469" w:type="dxa"/>
          </w:tcPr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ind w:firstLine="1890" w:firstLineChars="90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（盖 章）     部门领导签字：</w:t>
            </w:r>
          </w:p>
          <w:p>
            <w:pPr>
              <w:ind w:firstLine="1890" w:firstLineChars="90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Arial" w:eastAsia="仿宋_GB2312"/>
                <w:sz w:val="32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                       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6CCA"/>
    <w:rsid w:val="001B6CCA"/>
    <w:rsid w:val="00283C93"/>
    <w:rsid w:val="002931A0"/>
    <w:rsid w:val="00364C01"/>
    <w:rsid w:val="4C1B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 Char"/>
    <w:basedOn w:val="1"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196</Words>
  <Characters>1123</Characters>
  <Lines>9</Lines>
  <Paragraphs>2</Paragraphs>
  <TotalTime>4</TotalTime>
  <ScaleCrop>false</ScaleCrop>
  <LinksUpToDate>false</LinksUpToDate>
  <CharactersWithSpaces>1317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2021-12-01T06:19:00Z</dcterms:created>
  <dc:creator>高婷婷</dc:creator>
  <cp:lastModifiedBy>胡雅洁</cp:lastModifiedBy>
  <dcterms:modified xsi:type="dcterms:W3CDTF">2021-12-01T06:39:53Z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